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79D" w:rsidRDefault="00E5379D" w:rsidP="00E5379D">
      <w:pPr>
        <w:pStyle w:val="Title"/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571500</wp:posOffset>
            </wp:positionV>
            <wp:extent cx="5566899" cy="2571750"/>
            <wp:effectExtent l="0" t="0" r="0" b="0"/>
            <wp:wrapThrough wrapText="bothSides">
              <wp:wrapPolygon edited="0">
                <wp:start x="3400" y="2880"/>
                <wp:lineTo x="1626" y="4800"/>
                <wp:lineTo x="1331" y="5280"/>
                <wp:lineTo x="2070" y="8320"/>
                <wp:lineTo x="2070" y="10880"/>
                <wp:lineTo x="1405" y="13440"/>
                <wp:lineTo x="1405" y="14240"/>
                <wp:lineTo x="7540" y="16000"/>
                <wp:lineTo x="10793" y="16000"/>
                <wp:lineTo x="3770" y="16640"/>
                <wp:lineTo x="3992" y="18560"/>
                <wp:lineTo x="20107" y="18560"/>
                <wp:lineTo x="20255" y="17120"/>
                <wp:lineTo x="18480" y="16640"/>
                <wp:lineTo x="10793" y="16000"/>
                <wp:lineTo x="14267" y="16000"/>
                <wp:lineTo x="17150" y="14880"/>
                <wp:lineTo x="17224" y="11520"/>
                <wp:lineTo x="16632" y="11360"/>
                <wp:lineTo x="6505" y="10560"/>
                <wp:lineTo x="6579" y="8640"/>
                <wp:lineTo x="4731" y="8320"/>
                <wp:lineTo x="4140" y="5760"/>
                <wp:lineTo x="3696" y="2880"/>
                <wp:lineTo x="3400" y="288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uble Line_Master Logogram - Tagli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89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79D" w:rsidRDefault="00E5379D" w:rsidP="00E5379D">
      <w:pPr>
        <w:pStyle w:val="Title"/>
      </w:pPr>
    </w:p>
    <w:p w:rsidR="00E5379D" w:rsidRDefault="00E5379D" w:rsidP="00E5379D">
      <w:pPr>
        <w:pStyle w:val="Title"/>
      </w:pPr>
    </w:p>
    <w:p w:rsidR="00E5379D" w:rsidRDefault="00E5379D" w:rsidP="00E5379D">
      <w:pPr>
        <w:pStyle w:val="Title"/>
      </w:pPr>
    </w:p>
    <w:p w:rsidR="00E5379D" w:rsidRDefault="00E5379D" w:rsidP="00E5379D">
      <w:pPr>
        <w:pStyle w:val="Title"/>
      </w:pPr>
    </w:p>
    <w:p w:rsidR="00E5379D" w:rsidRDefault="00E5379D" w:rsidP="00E5379D">
      <w:pPr>
        <w:pStyle w:val="Title"/>
      </w:pPr>
      <w:bookmarkStart w:id="0" w:name="_GoBack"/>
      <w:bookmarkEnd w:id="0"/>
    </w:p>
    <w:p w:rsidR="00E5379D" w:rsidRDefault="00E5379D" w:rsidP="00E5379D">
      <w:pPr>
        <w:pStyle w:val="Title"/>
      </w:pPr>
    </w:p>
    <w:p w:rsidR="00E5379D" w:rsidRDefault="00E5379D" w:rsidP="00E5379D">
      <w:pPr>
        <w:pStyle w:val="Title"/>
      </w:pPr>
    </w:p>
    <w:p w:rsidR="00E5379D" w:rsidRDefault="00E5379D" w:rsidP="00E5379D">
      <w:pPr>
        <w:pStyle w:val="Title"/>
      </w:pPr>
    </w:p>
    <w:p w:rsidR="00355FD6" w:rsidRDefault="00355FD6" w:rsidP="00B47552">
      <w:pPr>
        <w:pStyle w:val="Heading1"/>
        <w:jc w:val="center"/>
        <w:rPr>
          <w:rFonts w:ascii="Segoe UI Black" w:hAnsi="Segoe UI Black"/>
        </w:rPr>
      </w:pPr>
      <w:r>
        <w:t xml:space="preserve">Integrating </w:t>
      </w:r>
      <w:r w:rsidR="00A83650">
        <w:t>District</w:t>
      </w:r>
      <w:r>
        <w:t xml:space="preserve"> Active Directory Federation Services (ADFS)</w:t>
      </w:r>
      <w:r w:rsidR="00A83650">
        <w:br/>
        <w:t xml:space="preserve">with </w:t>
      </w:r>
      <w:proofErr w:type="spellStart"/>
      <w:r w:rsidR="00A83650">
        <w:t>DataHub</w:t>
      </w:r>
      <w:proofErr w:type="spellEnd"/>
      <w:r w:rsidR="00A83650">
        <w:t xml:space="preserve"> ADFS</w:t>
      </w:r>
    </w:p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Default="001D2636" w:rsidP="001D2636"/>
    <w:p w:rsidR="001D2636" w:rsidRPr="001D2636" w:rsidRDefault="001D2636" w:rsidP="001D2636"/>
    <w:p w:rsidR="001D2636" w:rsidRDefault="001D2636" w:rsidP="001D2636">
      <w:pPr>
        <w:pStyle w:val="Title"/>
        <w:jc w:val="center"/>
      </w:pPr>
    </w:p>
    <w:p w:rsidR="00355FD6" w:rsidRPr="00806C70" w:rsidRDefault="00806C70" w:rsidP="00806C70">
      <w:pPr>
        <w:pStyle w:val="Heading1"/>
      </w:pPr>
      <w:r>
        <w:lastRenderedPageBreak/>
        <w:t>Prerequisites</w:t>
      </w:r>
    </w:p>
    <w:p w:rsidR="00806C70" w:rsidRDefault="00806C70" w:rsidP="00355FD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Given:</w:t>
      </w:r>
    </w:p>
    <w:p w:rsidR="00806C70" w:rsidRDefault="00A83650" w:rsidP="00806C7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District ADFS (role</w:t>
      </w:r>
      <w:r w:rsidR="00864CD2">
        <w:rPr>
          <w:rFonts w:asciiTheme="minorHAnsi" w:hAnsiTheme="minorHAnsi" w:cstheme="minorHAnsi"/>
          <w:sz w:val="22"/>
          <w:szCs w:val="22"/>
        </w:rPr>
        <w:t>:</w:t>
      </w:r>
      <w:r w:rsidR="00806C70">
        <w:rPr>
          <w:rFonts w:asciiTheme="minorHAnsi" w:hAnsiTheme="minorHAnsi" w:cstheme="minorHAnsi"/>
          <w:sz w:val="22"/>
          <w:szCs w:val="22"/>
        </w:rPr>
        <w:t xml:space="preserve"> SAML Ide</w:t>
      </w:r>
      <w:r w:rsidR="009A6963">
        <w:rPr>
          <w:rFonts w:asciiTheme="minorHAnsi" w:hAnsiTheme="minorHAnsi" w:cstheme="minorHAnsi"/>
          <w:sz w:val="22"/>
          <w:szCs w:val="22"/>
        </w:rPr>
        <w:t xml:space="preserve">ntity Provider </w:t>
      </w:r>
      <w:r w:rsidR="00864CD2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="009A6963">
        <w:rPr>
          <w:rFonts w:asciiTheme="minorHAnsi" w:hAnsiTheme="minorHAnsi" w:cstheme="minorHAnsi"/>
          <w:sz w:val="22"/>
          <w:szCs w:val="22"/>
        </w:rPr>
        <w:t>IdP</w:t>
      </w:r>
      <w:proofErr w:type="spellEnd"/>
      <w:r w:rsidR="009A6963">
        <w:rPr>
          <w:rFonts w:asciiTheme="minorHAnsi" w:hAnsiTheme="minorHAnsi" w:cstheme="minorHAnsi"/>
          <w:sz w:val="22"/>
          <w:szCs w:val="22"/>
        </w:rPr>
        <w:t>)</w:t>
      </w:r>
    </w:p>
    <w:p w:rsidR="00D849ED" w:rsidRPr="00AD3840" w:rsidRDefault="00806C70" w:rsidP="007747B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 OAuth 2 Michigan </w:t>
      </w:r>
      <w:proofErr w:type="spellStart"/>
      <w:r>
        <w:rPr>
          <w:rFonts w:asciiTheme="minorHAnsi" w:hAnsiTheme="minorHAnsi" w:cstheme="minorHAnsi"/>
          <w:sz w:val="22"/>
          <w:szCs w:val="22"/>
        </w:rPr>
        <w:t>DataHub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using ADFS</w:t>
      </w:r>
      <w:r w:rsidR="00A83650">
        <w:rPr>
          <w:rFonts w:asciiTheme="minorHAnsi" w:hAnsiTheme="minorHAnsi" w:cstheme="minorHAnsi"/>
          <w:sz w:val="22"/>
          <w:szCs w:val="22"/>
        </w:rPr>
        <w:t xml:space="preserve"> (role: SAML Service Provider</w:t>
      </w:r>
      <w:r w:rsidR="00864CD2">
        <w:rPr>
          <w:rFonts w:asciiTheme="minorHAnsi" w:hAnsiTheme="minorHAnsi" w:cstheme="minorHAnsi"/>
          <w:sz w:val="22"/>
          <w:szCs w:val="22"/>
        </w:rPr>
        <w:t xml:space="preserve"> - SP</w:t>
      </w:r>
      <w:r w:rsidR="00A83650">
        <w:rPr>
          <w:rFonts w:asciiTheme="minorHAnsi" w:hAnsiTheme="minorHAnsi" w:cstheme="minorHAnsi"/>
          <w:sz w:val="22"/>
          <w:szCs w:val="22"/>
        </w:rPr>
        <w:t>)</w:t>
      </w:r>
    </w:p>
    <w:p w:rsidR="00806C70" w:rsidRPr="00806C70" w:rsidRDefault="00806C70" w:rsidP="00806C70">
      <w:pPr>
        <w:pStyle w:val="Heading1"/>
      </w:pPr>
      <w:r>
        <w:t>Goal</w:t>
      </w:r>
    </w:p>
    <w:p w:rsidR="00806C70" w:rsidRDefault="00806C70" w:rsidP="00806C7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following procedure will configure single sign-on </w:t>
      </w:r>
      <w:r w:rsidR="0049210D">
        <w:rPr>
          <w:rFonts w:asciiTheme="minorHAnsi" w:hAnsiTheme="minorHAnsi" w:cstheme="minorHAnsi"/>
          <w:sz w:val="22"/>
          <w:szCs w:val="22"/>
        </w:rPr>
        <w:t>for</w:t>
      </w:r>
      <w:r w:rsidR="00A83650">
        <w:rPr>
          <w:rFonts w:asciiTheme="minorHAnsi" w:hAnsiTheme="minorHAnsi" w:cstheme="minorHAnsi"/>
          <w:sz w:val="22"/>
          <w:szCs w:val="22"/>
        </w:rPr>
        <w:t xml:space="preserve"> applications connected to the </w:t>
      </w:r>
      <w:proofErr w:type="spellStart"/>
      <w:r w:rsidR="00A83650">
        <w:rPr>
          <w:rFonts w:asciiTheme="minorHAnsi" w:hAnsiTheme="minorHAnsi" w:cstheme="minorHAnsi"/>
          <w:sz w:val="22"/>
          <w:szCs w:val="22"/>
        </w:rPr>
        <w:t>DataHub</w:t>
      </w:r>
      <w:proofErr w:type="spellEnd"/>
      <w:r w:rsidR="00A83650">
        <w:rPr>
          <w:rFonts w:asciiTheme="minorHAnsi" w:hAnsiTheme="minorHAnsi" w:cstheme="minorHAnsi"/>
          <w:sz w:val="22"/>
          <w:szCs w:val="22"/>
        </w:rPr>
        <w:t xml:space="preserve"> ADFS</w:t>
      </w:r>
      <w:r w:rsidR="0049210D">
        <w:rPr>
          <w:rFonts w:asciiTheme="minorHAnsi" w:hAnsiTheme="minorHAnsi" w:cstheme="minorHAnsi"/>
          <w:sz w:val="22"/>
          <w:szCs w:val="22"/>
        </w:rPr>
        <w:t xml:space="preserve">, allowing </w:t>
      </w:r>
      <w:r w:rsidR="00A83650">
        <w:rPr>
          <w:rFonts w:asciiTheme="minorHAnsi" w:hAnsiTheme="minorHAnsi" w:cstheme="minorHAnsi"/>
          <w:sz w:val="22"/>
          <w:szCs w:val="22"/>
        </w:rPr>
        <w:t xml:space="preserve">claims </w:t>
      </w:r>
      <w:r w:rsidR="0049210D">
        <w:rPr>
          <w:rFonts w:asciiTheme="minorHAnsi" w:hAnsiTheme="minorHAnsi" w:cstheme="minorHAnsi"/>
          <w:sz w:val="22"/>
          <w:szCs w:val="22"/>
        </w:rPr>
        <w:t xml:space="preserve">to be retrieved </w:t>
      </w:r>
      <w:r w:rsidR="00A83650">
        <w:rPr>
          <w:rFonts w:asciiTheme="minorHAnsi" w:hAnsiTheme="minorHAnsi" w:cstheme="minorHAnsi"/>
          <w:sz w:val="22"/>
          <w:szCs w:val="22"/>
        </w:rPr>
        <w:t xml:space="preserve">from </w:t>
      </w:r>
      <w:r w:rsidR="0049210D">
        <w:rPr>
          <w:rFonts w:asciiTheme="minorHAnsi" w:hAnsiTheme="minorHAnsi" w:cstheme="minorHAnsi"/>
          <w:sz w:val="22"/>
          <w:szCs w:val="22"/>
        </w:rPr>
        <w:t xml:space="preserve">(i.e. allowing authentication by) </w:t>
      </w:r>
      <w:r w:rsidR="00A83650">
        <w:rPr>
          <w:rFonts w:asciiTheme="minorHAnsi" w:hAnsiTheme="minorHAnsi" w:cstheme="minorHAnsi"/>
          <w:sz w:val="22"/>
          <w:szCs w:val="22"/>
        </w:rPr>
        <w:t>a second, District ADFS. T</w:t>
      </w:r>
      <w:r w:rsidR="009A6963">
        <w:rPr>
          <w:rFonts w:asciiTheme="minorHAnsi" w:hAnsiTheme="minorHAnsi" w:cstheme="minorHAnsi"/>
          <w:sz w:val="22"/>
          <w:szCs w:val="22"/>
        </w:rPr>
        <w:t>hroughout this document</w:t>
      </w:r>
      <w:r w:rsidR="00A83650">
        <w:rPr>
          <w:rFonts w:asciiTheme="minorHAnsi" w:hAnsiTheme="minorHAnsi" w:cstheme="minorHAnsi"/>
          <w:sz w:val="22"/>
          <w:szCs w:val="22"/>
        </w:rPr>
        <w:t>, these services will be referred to as "</w:t>
      </w:r>
      <w:proofErr w:type="spellStart"/>
      <w:r w:rsidR="00A83650">
        <w:rPr>
          <w:rFonts w:asciiTheme="minorHAnsi" w:hAnsiTheme="minorHAnsi" w:cstheme="minorHAnsi"/>
          <w:sz w:val="22"/>
          <w:szCs w:val="22"/>
        </w:rPr>
        <w:t>DataHub</w:t>
      </w:r>
      <w:proofErr w:type="spellEnd"/>
      <w:r w:rsidR="00A83650">
        <w:rPr>
          <w:rFonts w:asciiTheme="minorHAnsi" w:hAnsiTheme="minorHAnsi" w:cstheme="minorHAnsi"/>
          <w:sz w:val="22"/>
          <w:szCs w:val="22"/>
        </w:rPr>
        <w:t xml:space="preserve"> ADFS" and </w:t>
      </w:r>
      <w:r w:rsidR="00904E15">
        <w:rPr>
          <w:rFonts w:asciiTheme="minorHAnsi" w:hAnsiTheme="minorHAnsi" w:cstheme="minorHAnsi"/>
          <w:sz w:val="22"/>
          <w:szCs w:val="22"/>
        </w:rPr>
        <w:t>"</w:t>
      </w:r>
      <w:r w:rsidR="00A83650">
        <w:rPr>
          <w:rFonts w:asciiTheme="minorHAnsi" w:hAnsiTheme="minorHAnsi" w:cstheme="minorHAnsi"/>
          <w:sz w:val="22"/>
          <w:szCs w:val="22"/>
        </w:rPr>
        <w:t>District ADFS".</w:t>
      </w:r>
    </w:p>
    <w:p w:rsidR="001F5CAE" w:rsidRPr="00806C70" w:rsidRDefault="001F5CAE" w:rsidP="001F5CAE">
      <w:pPr>
        <w:pStyle w:val="Heading1"/>
      </w:pPr>
      <w:r>
        <w:t xml:space="preserve">District ADFS steps (for </w:t>
      </w:r>
      <w:r w:rsidR="008B230C">
        <w:t>District I.T. Administrator</w:t>
      </w:r>
      <w:r>
        <w:t xml:space="preserve"> team)</w:t>
      </w:r>
    </w:p>
    <w:p w:rsidR="005A085A" w:rsidRDefault="005A085A" w:rsidP="00C6545A">
      <w:pPr>
        <w:pStyle w:val="ListParagraph"/>
        <w:numPr>
          <w:ilvl w:val="0"/>
          <w:numId w:val="9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Before starting, the following should have already been completed:</w:t>
      </w:r>
    </w:p>
    <w:p w:rsidR="005A085A" w:rsidRDefault="005A085A" w:rsidP="005A085A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district has delivered their metadata URL to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MiDataHub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SSO team</w:t>
      </w:r>
    </w:p>
    <w:p w:rsidR="00DC2F3A" w:rsidRDefault="00DC2F3A" w:rsidP="005A085A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district has identified for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MiDataHub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SSO team the field in which the email address value is expected to be found (i.e., </w:t>
      </w:r>
      <w:proofErr w:type="spellStart"/>
      <w:r>
        <w:rPr>
          <w:rFonts w:asciiTheme="minorHAnsi" w:hAnsiTheme="minorHAnsi" w:cstheme="minorHAnsi"/>
          <w:sz w:val="22"/>
          <w:szCs w:val="22"/>
        </w:rPr>
        <w:t>EmailAddress</w:t>
      </w:r>
      <w:proofErr w:type="spellEnd"/>
      <w:r>
        <w:rPr>
          <w:rFonts w:asciiTheme="minorHAnsi" w:hAnsiTheme="minorHAnsi" w:cstheme="minorHAnsi"/>
          <w:sz w:val="22"/>
          <w:szCs w:val="22"/>
        </w:rPr>
        <w:t>, UPN, etc.)</w:t>
      </w:r>
    </w:p>
    <w:p w:rsidR="005A085A" w:rsidRDefault="005A085A" w:rsidP="005A085A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>
        <w:rPr>
          <w:rFonts w:asciiTheme="minorHAnsi" w:hAnsiTheme="minorHAnsi" w:cstheme="minorHAnsi"/>
          <w:sz w:val="22"/>
          <w:szCs w:val="22"/>
        </w:rPr>
        <w:t>MiDataHub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SSO team has added the district ADFS as an Identity Provider to the midatahub.org ADFS</w:t>
      </w:r>
    </w:p>
    <w:p w:rsidR="005A085A" w:rsidRPr="005A085A" w:rsidRDefault="005A085A" w:rsidP="005A085A">
      <w:pPr>
        <w:rPr>
          <w:rFonts w:asciiTheme="minorHAnsi" w:hAnsiTheme="minorHAnsi" w:cstheme="minorHAnsi"/>
          <w:sz w:val="22"/>
          <w:szCs w:val="22"/>
        </w:rPr>
      </w:pPr>
    </w:p>
    <w:p w:rsidR="00B056B0" w:rsidRPr="00B056B0" w:rsidRDefault="001F5CAE" w:rsidP="00C6545A">
      <w:pPr>
        <w:pStyle w:val="ListParagraph"/>
        <w:numPr>
          <w:ilvl w:val="0"/>
          <w:numId w:val="9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B056B0">
        <w:rPr>
          <w:rFonts w:asciiTheme="minorHAnsi" w:hAnsiTheme="minorHAnsi" w:cstheme="minorHAnsi"/>
          <w:sz w:val="22"/>
          <w:szCs w:val="22"/>
        </w:rPr>
        <w:t xml:space="preserve">Open the ADFS management console (found in the Admin Tools of the Active Directory Domain Controller or dedicated ADFS server).  Right-click the </w:t>
      </w:r>
      <w:r w:rsidR="00244F20" w:rsidRPr="00B056B0">
        <w:rPr>
          <w:rFonts w:asciiTheme="minorHAnsi" w:hAnsiTheme="minorHAnsi" w:cstheme="minorHAnsi"/>
          <w:b/>
          <w:sz w:val="22"/>
          <w:szCs w:val="22"/>
        </w:rPr>
        <w:t xml:space="preserve">Relying Party </w:t>
      </w:r>
      <w:r w:rsidRPr="00B056B0">
        <w:rPr>
          <w:rFonts w:asciiTheme="minorHAnsi" w:hAnsiTheme="minorHAnsi" w:cstheme="minorHAnsi"/>
          <w:b/>
          <w:sz w:val="22"/>
          <w:szCs w:val="22"/>
        </w:rPr>
        <w:t>Trusts</w:t>
      </w:r>
      <w:r w:rsidRPr="00B056B0">
        <w:rPr>
          <w:rFonts w:asciiTheme="minorHAnsi" w:hAnsiTheme="minorHAnsi" w:cstheme="minorHAnsi"/>
          <w:sz w:val="22"/>
          <w:szCs w:val="22"/>
        </w:rPr>
        <w:t xml:space="preserve"> node and click the menu item </w:t>
      </w:r>
      <w:r w:rsidRPr="00B056B0">
        <w:rPr>
          <w:rFonts w:asciiTheme="minorHAnsi" w:hAnsiTheme="minorHAnsi" w:cstheme="minorHAnsi"/>
          <w:b/>
          <w:sz w:val="22"/>
          <w:szCs w:val="22"/>
        </w:rPr>
        <w:t xml:space="preserve">Add </w:t>
      </w:r>
      <w:r w:rsidR="00CE507C" w:rsidRPr="00B056B0">
        <w:rPr>
          <w:rFonts w:asciiTheme="minorHAnsi" w:hAnsiTheme="minorHAnsi" w:cstheme="minorHAnsi"/>
          <w:b/>
          <w:sz w:val="22"/>
          <w:szCs w:val="22"/>
        </w:rPr>
        <w:t>Relying</w:t>
      </w:r>
      <w:r w:rsidRPr="00B056B0">
        <w:rPr>
          <w:rFonts w:asciiTheme="minorHAnsi" w:hAnsiTheme="minorHAnsi" w:cstheme="minorHAnsi"/>
          <w:b/>
          <w:sz w:val="22"/>
          <w:szCs w:val="22"/>
        </w:rPr>
        <w:t xml:space="preserve"> Provider Trust …</w:t>
      </w:r>
      <w:r w:rsidR="008B230C" w:rsidRPr="00B056B0">
        <w:rPr>
          <w:rFonts w:asciiTheme="minorHAnsi" w:hAnsiTheme="minorHAnsi" w:cstheme="minorHAnsi"/>
          <w:b/>
          <w:sz w:val="22"/>
          <w:szCs w:val="22"/>
        </w:rPr>
        <w:br/>
      </w:r>
      <w:r w:rsidR="008B230C">
        <w:rPr>
          <w:noProof/>
        </w:rPr>
        <w:drawing>
          <wp:inline distT="0" distB="0" distL="0" distR="0" wp14:anchorId="218FFD51" wp14:editId="2BF5D4E2">
            <wp:extent cx="1543050" cy="62396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5494" cy="6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6B0" w:rsidRPr="00B056B0">
        <w:rPr>
          <w:rFonts w:asciiTheme="minorHAnsi" w:hAnsiTheme="minorHAnsi" w:cstheme="minorHAnsi"/>
          <w:b/>
          <w:sz w:val="22"/>
          <w:szCs w:val="22"/>
        </w:rPr>
        <w:br/>
      </w:r>
      <w:r w:rsidR="00C732C8" w:rsidRPr="0074396A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BA93D65" wp14:editId="36A5314C">
            <wp:extent cx="5615940" cy="3569361"/>
            <wp:effectExtent l="19050" t="19050" r="2286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2031" cy="36050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056B0">
        <w:rPr>
          <w:rFonts w:asciiTheme="minorHAnsi" w:hAnsiTheme="minorHAnsi" w:cstheme="minorHAnsi"/>
          <w:b/>
          <w:sz w:val="22"/>
          <w:szCs w:val="22"/>
        </w:rPr>
        <w:br/>
      </w:r>
    </w:p>
    <w:p w:rsidR="00C732C8" w:rsidRPr="00B056B0" w:rsidRDefault="00B056B0" w:rsidP="00C6545A">
      <w:pPr>
        <w:pStyle w:val="ListParagraph"/>
        <w:numPr>
          <w:ilvl w:val="0"/>
          <w:numId w:val="9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B056B0">
        <w:rPr>
          <w:rFonts w:asciiTheme="minorHAnsi" w:hAnsiTheme="minorHAnsi" w:cstheme="minorHAnsi"/>
          <w:sz w:val="22"/>
          <w:szCs w:val="22"/>
        </w:rPr>
        <w:t>O</w:t>
      </w:r>
      <w:r w:rsidR="00C732C8" w:rsidRPr="00B056B0">
        <w:rPr>
          <w:rFonts w:asciiTheme="minorHAnsi" w:hAnsiTheme="minorHAnsi" w:cstheme="minorHAnsi"/>
          <w:sz w:val="22"/>
          <w:szCs w:val="22"/>
        </w:rPr>
        <w:t xml:space="preserve">n the first step of the wizard, click </w:t>
      </w:r>
      <w:r w:rsidR="00C732C8" w:rsidRPr="00B056B0">
        <w:rPr>
          <w:rFonts w:asciiTheme="minorHAnsi" w:hAnsiTheme="minorHAnsi" w:cstheme="minorHAnsi"/>
          <w:b/>
          <w:sz w:val="22"/>
          <w:szCs w:val="22"/>
        </w:rPr>
        <w:t>Start</w:t>
      </w:r>
      <w:r w:rsidR="00C732C8" w:rsidRPr="00B056B0">
        <w:rPr>
          <w:rFonts w:asciiTheme="minorHAnsi" w:hAnsiTheme="minorHAnsi" w:cstheme="minorHAnsi"/>
          <w:sz w:val="22"/>
          <w:szCs w:val="22"/>
        </w:rPr>
        <w:t>.</w:t>
      </w:r>
      <w:r w:rsidR="00C732C8" w:rsidRPr="001B40F5">
        <w:rPr>
          <w:noProof/>
        </w:rPr>
        <w:drawing>
          <wp:inline distT="0" distB="0" distL="0" distR="0" wp14:anchorId="7A60EFC5" wp14:editId="73DB5D7D">
            <wp:extent cx="5662777" cy="2484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2529" cy="249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C8" w:rsidRDefault="00C732C8" w:rsidP="00B056B0">
      <w:pPr>
        <w:tabs>
          <w:tab w:val="left" w:pos="720"/>
        </w:tabs>
      </w:pPr>
    </w:p>
    <w:p w:rsidR="00C732C8" w:rsidRPr="002F76ED" w:rsidRDefault="00C732C8" w:rsidP="00981021">
      <w:pPr>
        <w:pStyle w:val="ListParagraph"/>
        <w:numPr>
          <w:ilvl w:val="0"/>
          <w:numId w:val="9"/>
        </w:numPr>
        <w:tabs>
          <w:tab w:val="left" w:pos="720"/>
        </w:tabs>
      </w:pPr>
      <w:r w:rsidRPr="001B40F5">
        <w:rPr>
          <w:rFonts w:asciiTheme="minorHAnsi" w:hAnsiTheme="minorHAnsi" w:cstheme="minorHAnsi"/>
          <w:sz w:val="22"/>
          <w:szCs w:val="22"/>
        </w:rPr>
        <w:t xml:space="preserve">On the second step of the wizard, select the option </w:t>
      </w:r>
      <w:r w:rsidR="00981021" w:rsidRPr="00981021">
        <w:rPr>
          <w:rFonts w:asciiTheme="minorHAnsi" w:hAnsiTheme="minorHAnsi" w:cstheme="minorHAnsi"/>
          <w:b/>
          <w:sz w:val="22"/>
          <w:szCs w:val="22"/>
        </w:rPr>
        <w:t>Import</w:t>
      </w:r>
      <w:r w:rsidRPr="001B40F5">
        <w:rPr>
          <w:rFonts w:asciiTheme="minorHAnsi" w:hAnsiTheme="minorHAnsi" w:cstheme="minorHAnsi"/>
          <w:b/>
          <w:sz w:val="22"/>
          <w:szCs w:val="22"/>
        </w:rPr>
        <w:t xml:space="preserve"> data about the relying party </w:t>
      </w:r>
      <w:r w:rsidR="00981021">
        <w:rPr>
          <w:rFonts w:asciiTheme="minorHAnsi" w:hAnsiTheme="minorHAnsi" w:cstheme="minorHAnsi"/>
          <w:b/>
          <w:sz w:val="22"/>
          <w:szCs w:val="22"/>
        </w:rPr>
        <w:t>published online</w:t>
      </w:r>
      <w:r w:rsidRPr="001B40F5">
        <w:rPr>
          <w:rFonts w:asciiTheme="minorHAnsi" w:hAnsiTheme="minorHAnsi" w:cstheme="minorHAnsi"/>
          <w:b/>
          <w:sz w:val="22"/>
          <w:szCs w:val="22"/>
        </w:rPr>
        <w:t>.</w:t>
      </w:r>
      <w:r w:rsidRPr="001B40F5">
        <w:rPr>
          <w:rFonts w:asciiTheme="minorHAnsi" w:hAnsiTheme="minorHAnsi" w:cstheme="minorHAnsi"/>
          <w:sz w:val="22"/>
          <w:szCs w:val="22"/>
        </w:rPr>
        <w:t xml:space="preserve"> </w:t>
      </w:r>
      <w:r w:rsidR="00981021">
        <w:rPr>
          <w:rFonts w:asciiTheme="minorHAnsi" w:hAnsiTheme="minorHAnsi" w:cstheme="minorHAnsi"/>
          <w:sz w:val="22"/>
          <w:szCs w:val="22"/>
        </w:rPr>
        <w:t xml:space="preserve">Use the URL: </w:t>
      </w:r>
      <w:r w:rsidR="00981021">
        <w:rPr>
          <w:rFonts w:asciiTheme="minorHAnsi" w:hAnsiTheme="minorHAnsi" w:cstheme="minorHAnsi"/>
          <w:sz w:val="22"/>
          <w:szCs w:val="22"/>
        </w:rPr>
        <w:br/>
      </w:r>
      <w:r w:rsidR="00981021" w:rsidRPr="00981021">
        <w:rPr>
          <w:rFonts w:asciiTheme="minorHAnsi" w:hAnsiTheme="minorHAnsi" w:cstheme="minorHAnsi"/>
          <w:sz w:val="22"/>
          <w:szCs w:val="22"/>
        </w:rPr>
        <w:t>https://adfs.midatahub.org/FederationMetadata/2007-06/FederationMetadata.xml</w:t>
      </w:r>
      <w:r w:rsidR="00981021">
        <w:rPr>
          <w:rFonts w:asciiTheme="minorHAnsi" w:hAnsiTheme="minorHAnsi" w:cstheme="minorHAnsi"/>
          <w:sz w:val="22"/>
          <w:szCs w:val="22"/>
        </w:rPr>
        <w:t xml:space="preserve"> </w:t>
      </w:r>
      <w:r w:rsidR="00981021" w:rsidRPr="00981021">
        <w:rPr>
          <w:rFonts w:asciiTheme="minorHAnsi" w:hAnsiTheme="minorHAnsi" w:cstheme="minorHAnsi"/>
          <w:sz w:val="22"/>
          <w:szCs w:val="22"/>
        </w:rPr>
        <w:t xml:space="preserve"> </w:t>
      </w:r>
      <w:r w:rsidR="00981021">
        <w:rPr>
          <w:rFonts w:asciiTheme="minorHAnsi" w:hAnsiTheme="minorHAnsi" w:cstheme="minorHAnsi"/>
          <w:sz w:val="22"/>
          <w:szCs w:val="22"/>
        </w:rPr>
        <w:br/>
      </w:r>
      <w:r w:rsidRPr="001B40F5">
        <w:rPr>
          <w:rFonts w:asciiTheme="minorHAnsi" w:hAnsiTheme="minorHAnsi" w:cstheme="minorHAnsi"/>
          <w:sz w:val="22"/>
          <w:szCs w:val="22"/>
        </w:rPr>
        <w:lastRenderedPageBreak/>
        <w:t xml:space="preserve">Click </w:t>
      </w:r>
      <w:r w:rsidRPr="001B40F5">
        <w:rPr>
          <w:rFonts w:asciiTheme="minorHAnsi" w:hAnsiTheme="minorHAnsi" w:cstheme="minorHAnsi"/>
          <w:b/>
          <w:sz w:val="22"/>
          <w:szCs w:val="22"/>
        </w:rPr>
        <w:t>Next</w:t>
      </w:r>
      <w:r w:rsidRPr="001B40F5">
        <w:rPr>
          <w:rFonts w:asciiTheme="minorHAnsi" w:hAnsiTheme="minorHAnsi" w:cstheme="minorHAnsi"/>
          <w:sz w:val="22"/>
          <w:szCs w:val="22"/>
        </w:rPr>
        <w:t>.</w:t>
      </w:r>
      <w:r w:rsidR="009B1B21" w:rsidRPr="009B1B21">
        <w:rPr>
          <w:noProof/>
        </w:rPr>
        <w:t xml:space="preserve"> </w:t>
      </w:r>
      <w:r w:rsidR="009B1B21" w:rsidRPr="009B1B2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B41923" wp14:editId="2CE83305">
            <wp:extent cx="5417820" cy="3354881"/>
            <wp:effectExtent l="19050" t="19050" r="11430" b="171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899" cy="33623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32C8" w:rsidRDefault="00C732C8" w:rsidP="00B056B0">
      <w:pPr>
        <w:pStyle w:val="ListParagraph"/>
        <w:tabs>
          <w:tab w:val="left" w:pos="720"/>
        </w:tabs>
      </w:pPr>
    </w:p>
    <w:p w:rsidR="00C732C8" w:rsidRPr="0039502A" w:rsidRDefault="00C732C8" w:rsidP="00B056B0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 w:rsidRPr="0039502A">
        <w:rPr>
          <w:rFonts w:asciiTheme="minorHAnsi" w:hAnsiTheme="minorHAnsi" w:cstheme="minorHAnsi"/>
          <w:sz w:val="22"/>
          <w:szCs w:val="22"/>
        </w:rPr>
        <w:t>On the next step, enter the name of the application as you would wish an I.T. administrator to see it displayed.</w:t>
      </w:r>
    </w:p>
    <w:p w:rsidR="00C732C8" w:rsidRPr="0039502A" w:rsidRDefault="00E86AF1" w:rsidP="00B056B0">
      <w:pPr>
        <w:pStyle w:val="ListParagraph"/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 w:rsidRPr="00E86AF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3FBF62" wp14:editId="0520DB57">
            <wp:extent cx="5455920" cy="78224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398" cy="7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  <w:t>(Continued on next page)</w:t>
      </w:r>
      <w:r w:rsidR="00C732C8">
        <w:rPr>
          <w:rFonts w:asciiTheme="minorHAnsi" w:hAnsiTheme="minorHAnsi" w:cstheme="minorHAnsi"/>
          <w:sz w:val="22"/>
          <w:szCs w:val="22"/>
        </w:rPr>
        <w:br/>
      </w:r>
    </w:p>
    <w:p w:rsidR="00C732C8" w:rsidRDefault="00C732C8" w:rsidP="00B056B0">
      <w:pPr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C732C8" w:rsidRDefault="00C732C8" w:rsidP="00B056B0">
      <w:pPr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</w:p>
    <w:p w:rsidR="00E86AF1" w:rsidRDefault="00C732C8" w:rsidP="00ED0FA8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 w:rsidRPr="00E86AF1">
        <w:rPr>
          <w:rFonts w:asciiTheme="minorHAnsi" w:hAnsiTheme="minorHAnsi" w:cstheme="minorHAnsi"/>
          <w:sz w:val="22"/>
          <w:szCs w:val="22"/>
        </w:rPr>
        <w:t xml:space="preserve">Accept the default for the </w:t>
      </w:r>
      <w:r w:rsidRPr="00E86AF1">
        <w:rPr>
          <w:rFonts w:asciiTheme="minorHAnsi" w:hAnsiTheme="minorHAnsi" w:cstheme="minorHAnsi"/>
          <w:b/>
          <w:sz w:val="22"/>
          <w:szCs w:val="22"/>
        </w:rPr>
        <w:t>Multi-Factor Authentication</w:t>
      </w:r>
      <w:r w:rsidRPr="00E86AF1">
        <w:rPr>
          <w:rFonts w:asciiTheme="minorHAnsi" w:hAnsiTheme="minorHAnsi" w:cstheme="minorHAnsi"/>
          <w:sz w:val="22"/>
          <w:szCs w:val="22"/>
        </w:rPr>
        <w:t xml:space="preserve"> step. This can be changed </w:t>
      </w:r>
      <w:proofErr w:type="gramStart"/>
      <w:r w:rsidRPr="00E86AF1">
        <w:rPr>
          <w:rFonts w:asciiTheme="minorHAnsi" w:hAnsiTheme="minorHAnsi" w:cstheme="minorHAnsi"/>
          <w:sz w:val="22"/>
          <w:szCs w:val="22"/>
        </w:rPr>
        <w:t>at a later time</w:t>
      </w:r>
      <w:proofErr w:type="gramEnd"/>
      <w:r w:rsidRPr="00E86AF1">
        <w:rPr>
          <w:rFonts w:asciiTheme="minorHAnsi" w:hAnsiTheme="minorHAnsi" w:cstheme="minorHAnsi"/>
          <w:sz w:val="22"/>
          <w:szCs w:val="22"/>
        </w:rPr>
        <w:t xml:space="preserve"> if desired.</w:t>
      </w:r>
      <w:r w:rsidRPr="00E86AF1">
        <w:rPr>
          <w:rFonts w:asciiTheme="minorHAnsi" w:hAnsiTheme="minorHAnsi" w:cstheme="minorHAnsi"/>
          <w:sz w:val="22"/>
          <w:szCs w:val="22"/>
        </w:rPr>
        <w:br/>
      </w:r>
      <w:r w:rsidRPr="002E59F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AA3C93" wp14:editId="7FE29E7A">
            <wp:extent cx="5425440" cy="3210052"/>
            <wp:effectExtent l="19050" t="19050" r="22860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8629" cy="32119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6AF1">
        <w:rPr>
          <w:rFonts w:asciiTheme="minorHAnsi" w:hAnsiTheme="minorHAnsi" w:cstheme="minorHAnsi"/>
          <w:sz w:val="22"/>
          <w:szCs w:val="22"/>
        </w:rPr>
        <w:br/>
      </w:r>
    </w:p>
    <w:p w:rsidR="00C732C8" w:rsidRPr="00E86AF1" w:rsidRDefault="00C732C8" w:rsidP="00ED0FA8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 w:rsidRPr="00E86AF1">
        <w:rPr>
          <w:rFonts w:asciiTheme="minorHAnsi" w:hAnsiTheme="minorHAnsi" w:cstheme="minorHAnsi"/>
          <w:sz w:val="22"/>
          <w:szCs w:val="22"/>
        </w:rPr>
        <w:t xml:space="preserve">Accept the default for the </w:t>
      </w:r>
      <w:r w:rsidRPr="00E86AF1">
        <w:rPr>
          <w:rFonts w:asciiTheme="minorHAnsi" w:hAnsiTheme="minorHAnsi" w:cstheme="minorHAnsi"/>
          <w:b/>
          <w:sz w:val="22"/>
          <w:szCs w:val="22"/>
        </w:rPr>
        <w:t xml:space="preserve">Choose Issuance </w:t>
      </w:r>
      <w:r w:rsidRPr="00E86AF1">
        <w:rPr>
          <w:rFonts w:asciiTheme="minorHAnsi" w:hAnsiTheme="minorHAnsi" w:cstheme="minorHAnsi"/>
          <w:sz w:val="22"/>
          <w:szCs w:val="22"/>
        </w:rPr>
        <w:t xml:space="preserve">step. This can be changed </w:t>
      </w:r>
      <w:proofErr w:type="gramStart"/>
      <w:r w:rsidRPr="00E86AF1">
        <w:rPr>
          <w:rFonts w:asciiTheme="minorHAnsi" w:hAnsiTheme="minorHAnsi" w:cstheme="minorHAnsi"/>
          <w:sz w:val="22"/>
          <w:szCs w:val="22"/>
        </w:rPr>
        <w:t>at a later time</w:t>
      </w:r>
      <w:proofErr w:type="gramEnd"/>
      <w:r w:rsidRPr="00E86AF1">
        <w:rPr>
          <w:rFonts w:asciiTheme="minorHAnsi" w:hAnsiTheme="minorHAnsi" w:cstheme="minorHAnsi"/>
          <w:sz w:val="22"/>
          <w:szCs w:val="22"/>
        </w:rPr>
        <w:t xml:space="preserve"> if desired. </w:t>
      </w:r>
      <w:r w:rsidRPr="00E86AF1"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33E6AEAC" wp14:editId="33C7DC2B">
            <wp:extent cx="5356860" cy="551138"/>
            <wp:effectExtent l="19050" t="19050" r="15240" b="20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1571" cy="5639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86AF1">
        <w:rPr>
          <w:rFonts w:asciiTheme="minorHAnsi" w:hAnsiTheme="minorHAnsi" w:cstheme="minorHAnsi"/>
          <w:sz w:val="22"/>
          <w:szCs w:val="22"/>
        </w:rPr>
        <w:br/>
      </w:r>
    </w:p>
    <w:p w:rsidR="00C732C8" w:rsidRDefault="00C732C8" w:rsidP="00B056B0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the step </w:t>
      </w:r>
      <w:r>
        <w:rPr>
          <w:rFonts w:asciiTheme="minorHAnsi" w:hAnsiTheme="minorHAnsi" w:cstheme="minorHAnsi"/>
          <w:b/>
          <w:sz w:val="22"/>
          <w:szCs w:val="22"/>
        </w:rPr>
        <w:t>Ready to Add Trust</w:t>
      </w:r>
      <w:r>
        <w:rPr>
          <w:rFonts w:asciiTheme="minorHAnsi" w:hAnsiTheme="minorHAnsi" w:cstheme="minorHAnsi"/>
          <w:sz w:val="22"/>
          <w:szCs w:val="22"/>
        </w:rPr>
        <w:t xml:space="preserve">, click </w:t>
      </w:r>
      <w:r>
        <w:rPr>
          <w:rFonts w:asciiTheme="minorHAnsi" w:hAnsiTheme="minorHAnsi" w:cstheme="minorHAnsi"/>
          <w:b/>
          <w:sz w:val="22"/>
          <w:szCs w:val="22"/>
        </w:rPr>
        <w:t>Next</w:t>
      </w:r>
      <w:r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br/>
      </w:r>
    </w:p>
    <w:p w:rsidR="00C732C8" w:rsidRDefault="00C732C8" w:rsidP="00B056B0">
      <w:pPr>
        <w:pStyle w:val="ListParagraph"/>
        <w:numPr>
          <w:ilvl w:val="0"/>
          <w:numId w:val="9"/>
        </w:numPr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the step </w:t>
      </w:r>
      <w:r>
        <w:rPr>
          <w:rFonts w:asciiTheme="minorHAnsi" w:hAnsiTheme="minorHAnsi" w:cstheme="minorHAnsi"/>
          <w:b/>
          <w:sz w:val="22"/>
          <w:szCs w:val="22"/>
        </w:rPr>
        <w:t>Finish</w:t>
      </w:r>
      <w:r>
        <w:rPr>
          <w:rFonts w:asciiTheme="minorHAnsi" w:hAnsiTheme="minorHAnsi" w:cstheme="minorHAnsi"/>
          <w:sz w:val="22"/>
          <w:szCs w:val="22"/>
        </w:rPr>
        <w:t xml:space="preserve">, leave the checkbox </w:t>
      </w:r>
      <w:r>
        <w:rPr>
          <w:rFonts w:asciiTheme="minorHAnsi" w:hAnsiTheme="minorHAnsi" w:cstheme="minorHAnsi"/>
          <w:b/>
          <w:sz w:val="22"/>
          <w:szCs w:val="22"/>
        </w:rPr>
        <w:t>Edit Claims Rules</w:t>
      </w:r>
      <w:r>
        <w:rPr>
          <w:rFonts w:asciiTheme="minorHAnsi" w:hAnsiTheme="minorHAnsi" w:cstheme="minorHAnsi"/>
          <w:sz w:val="22"/>
          <w:szCs w:val="22"/>
        </w:rPr>
        <w:t xml:space="preserve"> checked.</w:t>
      </w:r>
      <w:r>
        <w:rPr>
          <w:rFonts w:asciiTheme="minorHAnsi" w:hAnsiTheme="minorHAnsi" w:cstheme="minorHAnsi"/>
          <w:sz w:val="22"/>
          <w:szCs w:val="22"/>
        </w:rPr>
        <w:br/>
      </w:r>
      <w:r w:rsidRPr="002B6F0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5635BD" wp14:editId="27585E84">
            <wp:extent cx="5334000" cy="1931865"/>
            <wp:effectExtent l="19050" t="19050" r="1905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0490" cy="19414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</w:p>
    <w:p w:rsidR="003600EE" w:rsidRDefault="003600E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3600EE" w:rsidRPr="003600EE" w:rsidRDefault="00C732C8" w:rsidP="00C20E45">
      <w:pPr>
        <w:pStyle w:val="ListParagraph"/>
        <w:numPr>
          <w:ilvl w:val="0"/>
          <w:numId w:val="9"/>
        </w:numPr>
        <w:tabs>
          <w:tab w:val="left" w:pos="720"/>
        </w:tabs>
      </w:pPr>
      <w:r w:rsidRPr="000E37CB">
        <w:rPr>
          <w:rFonts w:asciiTheme="minorHAnsi" w:hAnsiTheme="minorHAnsi" w:cstheme="minorHAnsi"/>
          <w:sz w:val="22"/>
          <w:szCs w:val="22"/>
        </w:rPr>
        <w:lastRenderedPageBreak/>
        <w:t xml:space="preserve">Add </w:t>
      </w:r>
      <w:r w:rsidR="003600EE">
        <w:rPr>
          <w:rFonts w:asciiTheme="minorHAnsi" w:hAnsiTheme="minorHAnsi" w:cstheme="minorHAnsi"/>
          <w:sz w:val="22"/>
          <w:szCs w:val="22"/>
        </w:rPr>
        <w:t xml:space="preserve">a claims rule to send Active Directory information using </w:t>
      </w:r>
      <w:r w:rsidRPr="000E37CB">
        <w:rPr>
          <w:rFonts w:asciiTheme="minorHAnsi" w:hAnsiTheme="minorHAnsi" w:cstheme="minorHAnsi"/>
          <w:sz w:val="22"/>
          <w:szCs w:val="22"/>
        </w:rPr>
        <w:t xml:space="preserve">the </w:t>
      </w:r>
      <w:r w:rsidR="003600EE">
        <w:rPr>
          <w:rFonts w:asciiTheme="minorHAnsi" w:hAnsiTheme="minorHAnsi" w:cstheme="minorHAnsi"/>
          <w:sz w:val="22"/>
          <w:szCs w:val="22"/>
        </w:rPr>
        <w:t>"</w:t>
      </w:r>
      <w:r w:rsidR="003600EE">
        <w:rPr>
          <w:rFonts w:asciiTheme="minorHAnsi" w:hAnsiTheme="minorHAnsi" w:cstheme="minorHAnsi"/>
          <w:b/>
          <w:sz w:val="22"/>
          <w:szCs w:val="22"/>
        </w:rPr>
        <w:t>Send LDAP Attributes</w:t>
      </w:r>
      <w:r w:rsidR="003600EE">
        <w:rPr>
          <w:rFonts w:asciiTheme="minorHAnsi" w:hAnsiTheme="minorHAnsi" w:cstheme="minorHAnsi"/>
          <w:sz w:val="22"/>
          <w:szCs w:val="22"/>
        </w:rPr>
        <w:t>" template</w:t>
      </w:r>
      <w:r w:rsidRPr="000E37CB">
        <w:rPr>
          <w:rFonts w:asciiTheme="minorHAnsi" w:hAnsiTheme="minorHAnsi" w:cstheme="minorHAnsi"/>
          <w:sz w:val="22"/>
          <w:szCs w:val="22"/>
        </w:rPr>
        <w:t>:</w:t>
      </w:r>
      <w:r w:rsidRPr="000E37CB">
        <w:rPr>
          <w:rFonts w:asciiTheme="minorHAnsi" w:hAnsiTheme="minorHAnsi" w:cstheme="minorHAnsi"/>
          <w:sz w:val="22"/>
          <w:szCs w:val="22"/>
        </w:rPr>
        <w:br/>
      </w:r>
      <w:r w:rsidR="003600EE" w:rsidRPr="003600E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E7EAA7" wp14:editId="454B67D4">
            <wp:extent cx="5479473" cy="2664218"/>
            <wp:effectExtent l="19050" t="19050" r="26035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1918" cy="26702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00EE">
        <w:rPr>
          <w:rFonts w:asciiTheme="minorHAnsi" w:hAnsiTheme="minorHAnsi" w:cstheme="minorHAnsi"/>
          <w:sz w:val="22"/>
          <w:szCs w:val="22"/>
        </w:rPr>
        <w:br/>
      </w:r>
      <w:r w:rsidR="003600EE">
        <w:rPr>
          <w:rFonts w:asciiTheme="minorHAnsi" w:hAnsiTheme="minorHAnsi" w:cstheme="minorHAnsi"/>
          <w:sz w:val="22"/>
          <w:szCs w:val="22"/>
        </w:rPr>
        <w:br/>
        <w:t>Note:  The "Claim Rule Name" is arbitrary, but other entries in the screenshot below should be exactly as displayed.</w:t>
      </w:r>
      <w:r w:rsidR="003600EE">
        <w:rPr>
          <w:rFonts w:asciiTheme="minorHAnsi" w:hAnsiTheme="minorHAnsi" w:cstheme="minorHAnsi"/>
          <w:sz w:val="22"/>
          <w:szCs w:val="22"/>
        </w:rPr>
        <w:br/>
      </w:r>
      <w:r w:rsidR="003600EE">
        <w:rPr>
          <w:rFonts w:asciiTheme="minorHAnsi" w:hAnsiTheme="minorHAnsi" w:cstheme="minorHAnsi"/>
          <w:sz w:val="22"/>
          <w:szCs w:val="22"/>
        </w:rPr>
        <w:br/>
      </w:r>
      <w:r w:rsidR="003600EE" w:rsidRPr="003600EE">
        <w:rPr>
          <w:noProof/>
        </w:rPr>
        <w:drawing>
          <wp:inline distT="0" distB="0" distL="0" distR="0" wp14:anchorId="0FEA6ABB" wp14:editId="05DFFACA">
            <wp:extent cx="5500197" cy="3598633"/>
            <wp:effectExtent l="0" t="0" r="571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1189" cy="36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E45">
        <w:rPr>
          <w:rFonts w:asciiTheme="minorHAnsi" w:hAnsiTheme="minorHAnsi" w:cstheme="minorHAnsi"/>
          <w:sz w:val="22"/>
          <w:szCs w:val="22"/>
        </w:rPr>
        <w:br/>
      </w:r>
      <w:r w:rsidR="00C20E45">
        <w:rPr>
          <w:rFonts w:asciiTheme="minorHAnsi" w:hAnsiTheme="minorHAnsi" w:cstheme="minorHAnsi"/>
          <w:sz w:val="22"/>
          <w:szCs w:val="22"/>
        </w:rPr>
        <w:br/>
        <w:t xml:space="preserve">Click </w:t>
      </w:r>
      <w:r w:rsidR="00C20E45">
        <w:rPr>
          <w:rFonts w:asciiTheme="minorHAnsi" w:hAnsiTheme="minorHAnsi" w:cstheme="minorHAnsi"/>
          <w:b/>
          <w:sz w:val="22"/>
          <w:szCs w:val="22"/>
        </w:rPr>
        <w:t>Finish</w:t>
      </w:r>
      <w:r w:rsidR="00C20E45">
        <w:rPr>
          <w:rFonts w:asciiTheme="minorHAnsi" w:hAnsiTheme="minorHAnsi" w:cstheme="minorHAnsi"/>
          <w:sz w:val="22"/>
          <w:szCs w:val="22"/>
        </w:rPr>
        <w:t xml:space="preserve"> to finalize adding the rule.</w:t>
      </w:r>
      <w:r w:rsidR="003600EE">
        <w:rPr>
          <w:rFonts w:asciiTheme="minorHAnsi" w:hAnsiTheme="minorHAnsi" w:cstheme="minorHAnsi"/>
          <w:sz w:val="22"/>
          <w:szCs w:val="22"/>
        </w:rPr>
        <w:br/>
      </w:r>
      <w:r w:rsidR="00C20E45">
        <w:br/>
      </w:r>
      <w:r w:rsidR="00C20E45" w:rsidRPr="00C20E45">
        <w:rPr>
          <w:noProof/>
        </w:rPr>
        <w:lastRenderedPageBreak/>
        <w:drawing>
          <wp:inline distT="0" distB="0" distL="0" distR="0" wp14:anchorId="68D4136A" wp14:editId="4D758086">
            <wp:extent cx="5375564" cy="2891089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4706" cy="290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E45">
        <w:br/>
      </w:r>
    </w:p>
    <w:p w:rsidR="003600EE" w:rsidRPr="003600EE" w:rsidRDefault="00C20E45" w:rsidP="003600EE">
      <w:pPr>
        <w:pStyle w:val="ListParagraph"/>
        <w:numPr>
          <w:ilvl w:val="0"/>
          <w:numId w:val="9"/>
        </w:numPr>
        <w:tabs>
          <w:tab w:val="left" w:pos="720"/>
        </w:tabs>
      </w:pPr>
      <w:r>
        <w:rPr>
          <w:rFonts w:asciiTheme="minorHAnsi" w:hAnsiTheme="minorHAnsi" w:cstheme="minorHAnsi"/>
          <w:sz w:val="22"/>
          <w:szCs w:val="22"/>
        </w:rPr>
        <w:t xml:space="preserve"> The Relying Party Trust you added is complete and should now be visible in the list of </w:t>
      </w:r>
      <w:proofErr w:type="gramStart"/>
      <w:r>
        <w:rPr>
          <w:rFonts w:asciiTheme="minorHAnsi" w:hAnsiTheme="minorHAnsi" w:cstheme="minorHAnsi"/>
          <w:sz w:val="22"/>
          <w:szCs w:val="22"/>
        </w:rPr>
        <w:t>ADFS's  Relying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Party Trusts.</w:t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35072536" wp14:editId="1C1E75F4">
            <wp:extent cx="2371725" cy="1685925"/>
            <wp:effectExtent l="19050" t="19050" r="28575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AE40B0" w:rsidRDefault="00C20E45" w:rsidP="003600EE">
      <w:pPr>
        <w:tabs>
          <w:tab w:val="left" w:pos="720"/>
        </w:tabs>
        <w:ind w:left="360"/>
      </w:pPr>
      <w:r>
        <w:rPr>
          <w:rFonts w:asciiTheme="minorHAnsi" w:hAnsiTheme="minorHAnsi" w:cstheme="minorHAnsi"/>
          <w:sz w:val="22"/>
          <w:szCs w:val="22"/>
        </w:rPr>
        <w:br/>
      </w:r>
    </w:p>
    <w:p w:rsidR="002378E6" w:rsidRPr="002378E6" w:rsidRDefault="002378E6" w:rsidP="005A085A">
      <w:pPr>
        <w:pStyle w:val="ListParagraph"/>
        <w:numPr>
          <w:ilvl w:val="0"/>
          <w:numId w:val="9"/>
        </w:numPr>
        <w:tabs>
          <w:tab w:val="left" w:pos="720"/>
        </w:tabs>
      </w:pPr>
      <w:r>
        <w:rPr>
          <w:rFonts w:asciiTheme="minorHAnsi" w:hAnsiTheme="minorHAnsi" w:cstheme="minorHAnsi"/>
          <w:sz w:val="22"/>
          <w:szCs w:val="22"/>
        </w:rPr>
        <w:t xml:space="preserve">To test, open a browser window and navigate to </w:t>
      </w:r>
      <w:hyperlink r:id="rId20" w:history="1">
        <w:r w:rsidRPr="002E1398">
          <w:rPr>
            <w:rStyle w:val="Hyperlink"/>
            <w:rFonts w:asciiTheme="minorHAnsi" w:hAnsiTheme="minorHAnsi" w:cstheme="minorHAnsi"/>
            <w:sz w:val="22"/>
            <w:szCs w:val="22"/>
          </w:rPr>
          <w:t>https://adfs.doubleline.us/test_midatahub/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 You should land on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MiDataHub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Login page which looks </w:t>
      </w:r>
      <w:proofErr w:type="gramStart"/>
      <w:r>
        <w:rPr>
          <w:rFonts w:asciiTheme="minorHAnsi" w:hAnsiTheme="minorHAnsi" w:cstheme="minorHAnsi"/>
          <w:sz w:val="22"/>
          <w:szCs w:val="22"/>
        </w:rPr>
        <w:t>similar to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the below screenshot.</w:t>
      </w:r>
    </w:p>
    <w:p w:rsidR="002378E6" w:rsidRDefault="002378E6" w:rsidP="002378E6">
      <w:pPr>
        <w:tabs>
          <w:tab w:val="left" w:pos="720"/>
        </w:tabs>
        <w:ind w:left="1440"/>
      </w:pPr>
      <w:r>
        <w:rPr>
          <w:noProof/>
        </w:rPr>
        <w:lastRenderedPageBreak/>
        <w:drawing>
          <wp:inline distT="0" distB="0" distL="0" distR="0" wp14:anchorId="66730581" wp14:editId="0BF38D89">
            <wp:extent cx="5153025" cy="42862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8E6" w:rsidRDefault="002378E6" w:rsidP="002378E6">
      <w:pPr>
        <w:tabs>
          <w:tab w:val="left" w:pos="720"/>
        </w:tabs>
        <w:ind w:left="720"/>
        <w:rPr>
          <w:rFonts w:asciiTheme="minorHAnsi" w:hAnsiTheme="minorHAnsi" w:cstheme="minorHAnsi"/>
          <w:sz w:val="22"/>
          <w:szCs w:val="22"/>
        </w:rPr>
      </w:pPr>
    </w:p>
    <w:p w:rsidR="00DC2F3A" w:rsidRDefault="005A085A" w:rsidP="002378E6">
      <w:pPr>
        <w:tabs>
          <w:tab w:val="left" w:pos="72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2378E6">
        <w:rPr>
          <w:rFonts w:asciiTheme="minorHAnsi" w:hAnsiTheme="minorHAnsi" w:cstheme="minorHAnsi"/>
          <w:sz w:val="22"/>
          <w:szCs w:val="22"/>
        </w:rPr>
        <w:br/>
      </w:r>
      <w:r w:rsidR="00DC2F3A">
        <w:rPr>
          <w:rFonts w:asciiTheme="minorHAnsi" w:hAnsiTheme="minorHAnsi" w:cstheme="minorHAnsi"/>
          <w:sz w:val="22"/>
          <w:szCs w:val="22"/>
        </w:rPr>
        <w:t xml:space="preserve">Scroll down the list, find your district (organization), and select it.  </w:t>
      </w:r>
      <w:r w:rsidR="00AD3840">
        <w:rPr>
          <w:rFonts w:asciiTheme="minorHAnsi" w:hAnsiTheme="minorHAnsi" w:cstheme="minorHAnsi"/>
          <w:sz w:val="22"/>
          <w:szCs w:val="22"/>
        </w:rPr>
        <w:t>Sign in and y</w:t>
      </w:r>
      <w:r w:rsidR="00DC2F3A">
        <w:rPr>
          <w:rFonts w:asciiTheme="minorHAnsi" w:hAnsiTheme="minorHAnsi" w:cstheme="minorHAnsi"/>
          <w:sz w:val="22"/>
          <w:szCs w:val="22"/>
        </w:rPr>
        <w:t xml:space="preserve">ou will be taken to a page that displays claims.  You should find an email claim with the email address of the account you are using </w:t>
      </w:r>
      <w:r w:rsidR="00AD3840">
        <w:rPr>
          <w:rFonts w:asciiTheme="minorHAnsi" w:hAnsiTheme="minorHAnsi" w:cstheme="minorHAnsi"/>
          <w:sz w:val="22"/>
          <w:szCs w:val="22"/>
        </w:rPr>
        <w:t>for verification testing.</w:t>
      </w:r>
    </w:p>
    <w:p w:rsidR="002378E6" w:rsidRDefault="002378E6" w:rsidP="002378E6">
      <w:pPr>
        <w:tabs>
          <w:tab w:val="left" w:pos="720"/>
        </w:tabs>
      </w:pPr>
    </w:p>
    <w:sectPr w:rsidR="002378E6" w:rsidSect="009E3F82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800" w:right="1440" w:bottom="1440" w:left="1440" w:header="288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065" w:rsidRDefault="00C64065" w:rsidP="002E7FB8">
      <w:r>
        <w:separator/>
      </w:r>
    </w:p>
  </w:endnote>
  <w:endnote w:type="continuationSeparator" w:id="0">
    <w:p w:rsidR="00C64065" w:rsidRDefault="00C64065" w:rsidP="002E7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FB8" w:rsidRPr="005F4E49" w:rsidRDefault="002E7FB8" w:rsidP="00687F30">
    <w:pPr>
      <w:pStyle w:val="Footer"/>
      <w:tabs>
        <w:tab w:val="clear" w:pos="8640"/>
        <w:tab w:val="right" w:pos="9630"/>
      </w:tabs>
      <w:ind w:right="-1080"/>
      <w:rPr>
        <w:rFonts w:cs="Arial"/>
        <w:color w:val="1B75BB"/>
        <w:sz w:val="20"/>
        <w:szCs w:val="20"/>
      </w:rPr>
    </w:pPr>
    <w:r w:rsidRPr="00687F30">
      <w:rPr>
        <w:rFonts w:cs="Arial"/>
        <w:color w:val="1B75BB"/>
        <w:sz w:val="20"/>
        <w:szCs w:val="20"/>
      </w:rPr>
      <w:t>WeAreDoubleLine.com</w:t>
    </w:r>
    <w:r w:rsidR="00687F30" w:rsidRPr="00687F30">
      <w:rPr>
        <w:rFonts w:cs="Arial"/>
        <w:b/>
        <w:color w:val="1B75BB"/>
        <w:sz w:val="20"/>
        <w:szCs w:val="20"/>
      </w:rPr>
      <w:t xml:space="preserve"> </w:t>
    </w:r>
    <w:r w:rsidR="0049109F" w:rsidRPr="0049109F">
      <w:rPr>
        <w:rFonts w:cs="Arial"/>
        <w:color w:val="1B75BB"/>
        <w:sz w:val="32"/>
        <w:szCs w:val="20"/>
      </w:rPr>
      <w:t>|</w:t>
    </w:r>
    <w:r w:rsidR="009528E4">
      <w:rPr>
        <w:rFonts w:cs="Arial"/>
        <w:b/>
        <w:color w:val="1B75BB"/>
        <w:sz w:val="20"/>
        <w:szCs w:val="20"/>
      </w:rPr>
      <w:t xml:space="preserve"> </w:t>
    </w:r>
    <w:r w:rsidR="00687F30">
      <w:rPr>
        <w:rFonts w:cs="Arial"/>
        <w:color w:val="1B75BB"/>
        <w:sz w:val="20"/>
        <w:szCs w:val="20"/>
      </w:rPr>
      <w:t>6801</w:t>
    </w:r>
    <w:r w:rsidRPr="005F4E49">
      <w:rPr>
        <w:rFonts w:cs="Arial"/>
        <w:color w:val="1B75BB"/>
        <w:sz w:val="20"/>
        <w:szCs w:val="20"/>
      </w:rPr>
      <w:t xml:space="preserve"> N Capital of </w:t>
    </w:r>
    <w:r w:rsidR="00687F30">
      <w:rPr>
        <w:rFonts w:cs="Arial"/>
        <w:color w:val="1B75BB"/>
        <w:sz w:val="20"/>
        <w:szCs w:val="20"/>
      </w:rPr>
      <w:t>TX</w:t>
    </w:r>
    <w:r w:rsidRPr="005F4E49">
      <w:rPr>
        <w:rFonts w:cs="Arial"/>
        <w:color w:val="1B75BB"/>
        <w:sz w:val="20"/>
        <w:szCs w:val="20"/>
      </w:rPr>
      <w:t xml:space="preserve"> Hwy, </w:t>
    </w:r>
    <w:r w:rsidR="00687F30">
      <w:rPr>
        <w:rFonts w:cs="Arial"/>
        <w:color w:val="1B75BB"/>
        <w:sz w:val="20"/>
        <w:szCs w:val="20"/>
      </w:rPr>
      <w:t xml:space="preserve">Bldg. II Ste. </w:t>
    </w:r>
    <w:r w:rsidRPr="005F4E49">
      <w:rPr>
        <w:rFonts w:cs="Arial"/>
        <w:color w:val="1B75BB"/>
        <w:sz w:val="20"/>
        <w:szCs w:val="20"/>
      </w:rPr>
      <w:t>#225</w:t>
    </w:r>
    <w:r w:rsidR="00687F30">
      <w:rPr>
        <w:rFonts w:cs="Arial"/>
        <w:color w:val="1B75BB"/>
        <w:sz w:val="20"/>
        <w:szCs w:val="20"/>
      </w:rPr>
      <w:t xml:space="preserve">, Austin, TX </w:t>
    </w:r>
    <w:r w:rsidRPr="005F4E49">
      <w:rPr>
        <w:rFonts w:cs="Arial"/>
        <w:color w:val="1B75BB"/>
        <w:sz w:val="20"/>
        <w:szCs w:val="20"/>
      </w:rPr>
      <w:t>78731</w:t>
    </w:r>
    <w:r w:rsidR="00687F30">
      <w:rPr>
        <w:rFonts w:cs="Arial"/>
        <w:color w:val="1B75BB"/>
        <w:sz w:val="20"/>
        <w:szCs w:val="20"/>
      </w:rPr>
      <w:t xml:space="preserve"> </w:t>
    </w:r>
    <w:r w:rsidR="0049109F" w:rsidRPr="0049109F">
      <w:rPr>
        <w:rFonts w:cs="Arial"/>
        <w:color w:val="1B75BB"/>
        <w:sz w:val="32"/>
        <w:szCs w:val="20"/>
      </w:rPr>
      <w:t>|</w:t>
    </w:r>
    <w:r w:rsidR="00687F30">
      <w:rPr>
        <w:rFonts w:cs="Arial"/>
        <w:color w:val="1B75BB"/>
        <w:sz w:val="20"/>
        <w:szCs w:val="20"/>
      </w:rPr>
      <w:t xml:space="preserve"> </w:t>
    </w:r>
    <w:r w:rsidRPr="005F4E49">
      <w:rPr>
        <w:rFonts w:cs="Arial"/>
        <w:color w:val="1B75BB"/>
        <w:sz w:val="20"/>
        <w:szCs w:val="20"/>
      </w:rPr>
      <w:t>(512) 646-4929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636" w:rsidRPr="00A840F5" w:rsidRDefault="001D2636" w:rsidP="001D2636">
    <w:pPr>
      <w:pStyle w:val="Heading2"/>
      <w:rPr>
        <w:sz w:val="32"/>
      </w:rPr>
    </w:pPr>
    <w:r w:rsidRPr="00A840F5">
      <w:rPr>
        <w:noProof/>
        <w:sz w:val="32"/>
      </w:rPr>
      <w:drawing>
        <wp:anchor distT="0" distB="0" distL="114300" distR="114300" simplePos="0" relativeHeight="251677184" behindDoc="1" locked="0" layoutInCell="1" allowOverlap="1" wp14:anchorId="676B82C1" wp14:editId="22840BF1">
          <wp:simplePos x="0" y="0"/>
          <wp:positionH relativeFrom="column">
            <wp:posOffset>-914400</wp:posOffset>
          </wp:positionH>
          <wp:positionV relativeFrom="paragraph">
            <wp:posOffset>-863600</wp:posOffset>
          </wp:positionV>
          <wp:extent cx="7726680" cy="1903074"/>
          <wp:effectExtent l="0" t="0" r="0" b="2540"/>
          <wp:wrapNone/>
          <wp:docPr id="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277"/>
                  <a:stretch/>
                </pic:blipFill>
                <pic:spPr bwMode="auto">
                  <a:xfrm rot="10800000">
                    <a:off x="0" y="0"/>
                    <a:ext cx="7747592" cy="19082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40F5">
      <w:rPr>
        <w:sz w:val="32"/>
      </w:rPr>
      <w:t>Double Line, Inc.</w:t>
    </w:r>
  </w:p>
  <w:p w:rsidR="001D2636" w:rsidRPr="00A840F5" w:rsidRDefault="001D2636" w:rsidP="001D2636">
    <w:pPr>
      <w:jc w:val="right"/>
      <w:rPr>
        <w:color w:val="FFFFFF" w:themeColor="background1"/>
        <w:sz w:val="32"/>
      </w:rPr>
    </w:pPr>
    <w:r w:rsidRPr="00A840F5">
      <w:rPr>
        <w:color w:val="FFFFFF" w:themeColor="background1"/>
        <w:sz w:val="32"/>
      </w:rPr>
      <w:t>info@wearedoubleline.com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065" w:rsidRDefault="00C64065" w:rsidP="002E7FB8">
      <w:r>
        <w:separator/>
      </w:r>
    </w:p>
  </w:footnote>
  <w:footnote w:type="continuationSeparator" w:id="0">
    <w:p w:rsidR="00C64065" w:rsidRDefault="00C64065" w:rsidP="002E7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FB8" w:rsidRDefault="002E7FB8" w:rsidP="002E7FB8">
    <w:pPr>
      <w:pStyle w:val="Header"/>
      <w:ind w:left="-720"/>
    </w:pPr>
    <w:r>
      <w:rPr>
        <w:noProof/>
      </w:rPr>
      <w:drawing>
        <wp:inline distT="0" distB="0" distL="0" distR="0" wp14:anchorId="67290774" wp14:editId="2C0FD9CA">
          <wp:extent cx="1523171" cy="703662"/>
          <wp:effectExtent l="0" t="0" r="127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 Guidelines_Master Logogram - 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558" cy="703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0F5" w:rsidRDefault="00A840F5">
    <w:pPr>
      <w:pStyle w:val="Header"/>
    </w:pPr>
    <w:r w:rsidRPr="00A840F5">
      <w:rPr>
        <w:noProof/>
        <w:sz w:val="32"/>
      </w:rPr>
      <w:drawing>
        <wp:anchor distT="0" distB="0" distL="114300" distR="114300" simplePos="0" relativeHeight="251683328" behindDoc="1" locked="0" layoutInCell="1" allowOverlap="1" wp14:anchorId="329DD65A" wp14:editId="6C35003A">
          <wp:simplePos x="0" y="0"/>
          <wp:positionH relativeFrom="column">
            <wp:posOffset>-889000</wp:posOffset>
          </wp:positionH>
          <wp:positionV relativeFrom="paragraph">
            <wp:posOffset>-178435</wp:posOffset>
          </wp:positionV>
          <wp:extent cx="7726680" cy="1903074"/>
          <wp:effectExtent l="0" t="0" r="0" b="2540"/>
          <wp:wrapNone/>
          <wp:docPr id="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277"/>
                  <a:stretch/>
                </pic:blipFill>
                <pic:spPr bwMode="auto">
                  <a:xfrm>
                    <a:off x="0" y="0"/>
                    <a:ext cx="7726680" cy="1903074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0D60"/>
    <w:multiLevelType w:val="hybridMultilevel"/>
    <w:tmpl w:val="E4181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948FA"/>
    <w:multiLevelType w:val="hybridMultilevel"/>
    <w:tmpl w:val="D67E6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F1CA5"/>
    <w:multiLevelType w:val="hybridMultilevel"/>
    <w:tmpl w:val="1C0C4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715FF"/>
    <w:multiLevelType w:val="hybridMultilevel"/>
    <w:tmpl w:val="2648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06D52"/>
    <w:multiLevelType w:val="hybridMultilevel"/>
    <w:tmpl w:val="7D14F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35C21"/>
    <w:multiLevelType w:val="hybridMultilevel"/>
    <w:tmpl w:val="48BA9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B4048"/>
    <w:multiLevelType w:val="hybridMultilevel"/>
    <w:tmpl w:val="9AE61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85D4D"/>
    <w:multiLevelType w:val="hybridMultilevel"/>
    <w:tmpl w:val="868AD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B7FE3"/>
    <w:multiLevelType w:val="hybridMultilevel"/>
    <w:tmpl w:val="F9AA9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7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F82"/>
    <w:rsid w:val="00002C98"/>
    <w:rsid w:val="00021AFF"/>
    <w:rsid w:val="0002346A"/>
    <w:rsid w:val="000B4309"/>
    <w:rsid w:val="001665BD"/>
    <w:rsid w:val="00185CAB"/>
    <w:rsid w:val="001912E1"/>
    <w:rsid w:val="001A119C"/>
    <w:rsid w:val="001C64EE"/>
    <w:rsid w:val="001D2636"/>
    <w:rsid w:val="001F5CAE"/>
    <w:rsid w:val="002378E6"/>
    <w:rsid w:val="00244F20"/>
    <w:rsid w:val="0024594C"/>
    <w:rsid w:val="00266FF2"/>
    <w:rsid w:val="002A5633"/>
    <w:rsid w:val="002C33E1"/>
    <w:rsid w:val="002E7FB8"/>
    <w:rsid w:val="002F06F9"/>
    <w:rsid w:val="00320E03"/>
    <w:rsid w:val="00355FD6"/>
    <w:rsid w:val="003600EE"/>
    <w:rsid w:val="0036556D"/>
    <w:rsid w:val="0038247D"/>
    <w:rsid w:val="004177B3"/>
    <w:rsid w:val="00444529"/>
    <w:rsid w:val="00445BD5"/>
    <w:rsid w:val="00473907"/>
    <w:rsid w:val="0049109F"/>
    <w:rsid w:val="0049210D"/>
    <w:rsid w:val="004A0FF1"/>
    <w:rsid w:val="004E6046"/>
    <w:rsid w:val="005224D4"/>
    <w:rsid w:val="0055506A"/>
    <w:rsid w:val="00584D55"/>
    <w:rsid w:val="005A085A"/>
    <w:rsid w:val="005E5296"/>
    <w:rsid w:val="005F4E49"/>
    <w:rsid w:val="005F52FA"/>
    <w:rsid w:val="005F5E39"/>
    <w:rsid w:val="0060666C"/>
    <w:rsid w:val="00687F30"/>
    <w:rsid w:val="006B65B5"/>
    <w:rsid w:val="007106D4"/>
    <w:rsid w:val="00736342"/>
    <w:rsid w:val="007747B3"/>
    <w:rsid w:val="0080015B"/>
    <w:rsid w:val="00806C70"/>
    <w:rsid w:val="00816932"/>
    <w:rsid w:val="008204F4"/>
    <w:rsid w:val="008263BD"/>
    <w:rsid w:val="00864CD2"/>
    <w:rsid w:val="008B230C"/>
    <w:rsid w:val="008B5596"/>
    <w:rsid w:val="008C789D"/>
    <w:rsid w:val="00904E15"/>
    <w:rsid w:val="0092729B"/>
    <w:rsid w:val="009528E4"/>
    <w:rsid w:val="00981021"/>
    <w:rsid w:val="00986A16"/>
    <w:rsid w:val="009904F5"/>
    <w:rsid w:val="009A6963"/>
    <w:rsid w:val="009B1B21"/>
    <w:rsid w:val="009D6BA0"/>
    <w:rsid w:val="009E3F82"/>
    <w:rsid w:val="009F29CF"/>
    <w:rsid w:val="00A1454D"/>
    <w:rsid w:val="00A83650"/>
    <w:rsid w:val="00A840F5"/>
    <w:rsid w:val="00A94406"/>
    <w:rsid w:val="00AA6014"/>
    <w:rsid w:val="00AD3840"/>
    <w:rsid w:val="00AE40B0"/>
    <w:rsid w:val="00B056B0"/>
    <w:rsid w:val="00B35555"/>
    <w:rsid w:val="00B362D6"/>
    <w:rsid w:val="00B46472"/>
    <w:rsid w:val="00B47552"/>
    <w:rsid w:val="00BA2DCF"/>
    <w:rsid w:val="00BC206D"/>
    <w:rsid w:val="00BD7086"/>
    <w:rsid w:val="00C01905"/>
    <w:rsid w:val="00C20E45"/>
    <w:rsid w:val="00C27A33"/>
    <w:rsid w:val="00C64065"/>
    <w:rsid w:val="00C732C8"/>
    <w:rsid w:val="00CE507C"/>
    <w:rsid w:val="00D62E03"/>
    <w:rsid w:val="00D849ED"/>
    <w:rsid w:val="00DC2F3A"/>
    <w:rsid w:val="00DF3384"/>
    <w:rsid w:val="00E5379D"/>
    <w:rsid w:val="00E72DBD"/>
    <w:rsid w:val="00E86AF1"/>
    <w:rsid w:val="00ED0973"/>
    <w:rsid w:val="00F5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99B2B5"/>
  <w14:defaultImageDpi w14:val="300"/>
  <w15:docId w15:val="{2A58DF92-64AF-4ADC-9AC2-0458E3C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5F2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06C70"/>
    <w:pPr>
      <w:keepNext/>
      <w:keepLines/>
      <w:spacing w:before="240"/>
      <w:outlineLvl w:val="0"/>
    </w:pPr>
    <w:rPr>
      <w:rFonts w:asciiTheme="majorHAnsi" w:eastAsiaTheme="majorEastAsia" w:hAnsiTheme="majorHAnsi" w:cstheme="majorHAnsi"/>
      <w:color w:val="1B75BB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D2636"/>
    <w:pPr>
      <w:keepNext/>
      <w:keepLines/>
      <w:spacing w:before="40"/>
      <w:jc w:val="right"/>
      <w:outlineLvl w:val="1"/>
    </w:pPr>
    <w:rPr>
      <w:rFonts w:eastAsiaTheme="majorEastAsia" w:cstheme="majorBidi"/>
      <w:color w:val="FFFFFF" w:themeColor="background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55F2F"/>
    <w:pPr>
      <w:keepNext/>
      <w:keepLines/>
      <w:spacing w:before="40"/>
      <w:outlineLvl w:val="2"/>
    </w:pPr>
    <w:rPr>
      <w:rFonts w:eastAsiaTheme="majorEastAsia" w:cstheme="majorBidi"/>
      <w:color w:val="1B75BB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55F2F"/>
    <w:pPr>
      <w:keepNext/>
      <w:keepLines/>
      <w:spacing w:before="40"/>
      <w:outlineLvl w:val="3"/>
    </w:pPr>
    <w:rPr>
      <w:rFonts w:eastAsiaTheme="majorEastAsia" w:cstheme="majorBidi"/>
      <w:i/>
      <w:iCs/>
      <w:color w:val="1B75B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4E49"/>
    <w:pPr>
      <w:keepNext/>
      <w:keepLines/>
      <w:spacing w:before="40"/>
      <w:outlineLvl w:val="4"/>
    </w:pPr>
    <w:rPr>
      <w:rFonts w:eastAsiaTheme="majorEastAsia" w:cstheme="majorBidi"/>
      <w:color w:val="68952D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F4E49"/>
    <w:pPr>
      <w:keepNext/>
      <w:keepLines/>
      <w:spacing w:before="40"/>
      <w:outlineLvl w:val="5"/>
    </w:pPr>
    <w:rPr>
      <w:rFonts w:eastAsiaTheme="majorEastAsia" w:cstheme="majorBidi"/>
      <w:color w:val="45631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FB8"/>
  </w:style>
  <w:style w:type="paragraph" w:styleId="Footer">
    <w:name w:val="footer"/>
    <w:basedOn w:val="Normal"/>
    <w:link w:val="FooterChar"/>
    <w:uiPriority w:val="99"/>
    <w:unhideWhenUsed/>
    <w:rsid w:val="002E7F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FB8"/>
  </w:style>
  <w:style w:type="paragraph" w:styleId="BalloonText">
    <w:name w:val="Balloon Text"/>
    <w:basedOn w:val="Normal"/>
    <w:link w:val="BalloonTextChar"/>
    <w:uiPriority w:val="99"/>
    <w:semiHidden/>
    <w:unhideWhenUsed/>
    <w:rsid w:val="002E7F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B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FB8"/>
    <w:rPr>
      <w:color w:val="8BC53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5F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6C70"/>
    <w:rPr>
      <w:rFonts w:asciiTheme="majorHAnsi" w:eastAsiaTheme="majorEastAsia" w:hAnsiTheme="majorHAnsi" w:cstheme="majorHAnsi"/>
      <w:color w:val="1B75BB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D2636"/>
    <w:rPr>
      <w:rFonts w:ascii="Arial" w:eastAsiaTheme="majorEastAsia" w:hAnsi="Arial" w:cstheme="majorBidi"/>
      <w:color w:val="FFFFFF" w:themeColor="background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5F2F"/>
    <w:rPr>
      <w:rFonts w:ascii="Arial" w:eastAsiaTheme="majorEastAsia" w:hAnsi="Arial" w:cstheme="majorBidi"/>
      <w:color w:val="1B75BB"/>
    </w:rPr>
  </w:style>
  <w:style w:type="character" w:customStyle="1" w:styleId="Heading4Char">
    <w:name w:val="Heading 4 Char"/>
    <w:basedOn w:val="DefaultParagraphFont"/>
    <w:link w:val="Heading4"/>
    <w:uiPriority w:val="9"/>
    <w:rsid w:val="00F55F2F"/>
    <w:rPr>
      <w:rFonts w:ascii="Arial" w:eastAsiaTheme="majorEastAsia" w:hAnsi="Arial" w:cstheme="majorBidi"/>
      <w:i/>
      <w:iCs/>
      <w:color w:val="1B75BB"/>
    </w:rPr>
  </w:style>
  <w:style w:type="paragraph" w:styleId="NoSpacing">
    <w:name w:val="No Spacing"/>
    <w:uiPriority w:val="1"/>
    <w:qFormat/>
    <w:rsid w:val="00F55F2F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F55F2F"/>
    <w:pPr>
      <w:contextualSpacing/>
    </w:pPr>
    <w:rPr>
      <w:rFonts w:eastAsiaTheme="majorEastAsia" w:cstheme="majorBidi"/>
      <w:color w:val="1B75B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F2F"/>
    <w:rPr>
      <w:rFonts w:ascii="Arial" w:eastAsiaTheme="majorEastAsia" w:hAnsi="Arial" w:cstheme="majorBidi"/>
      <w:color w:val="1B75BB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5F4E49"/>
    <w:rPr>
      <w:rFonts w:ascii="Arial" w:eastAsiaTheme="majorEastAsia" w:hAnsi="Arial" w:cstheme="majorBidi"/>
      <w:color w:val="68952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5F4E49"/>
    <w:rPr>
      <w:rFonts w:ascii="Arial" w:eastAsiaTheme="majorEastAsia" w:hAnsi="Arial" w:cstheme="majorBidi"/>
      <w:color w:val="45631E" w:themeColor="accent1" w:themeShade="7F"/>
    </w:rPr>
  </w:style>
  <w:style w:type="character" w:styleId="SubtleEmphasis">
    <w:name w:val="Subtle Emphasis"/>
    <w:basedOn w:val="DefaultParagraphFont"/>
    <w:uiPriority w:val="19"/>
    <w:rsid w:val="0049109F"/>
    <w:rPr>
      <w:i/>
      <w:iCs/>
      <w:color w:val="7B7C7B" w:themeColor="text1" w:themeTint="BF"/>
    </w:rPr>
  </w:style>
  <w:style w:type="table" w:styleId="TableGrid">
    <w:name w:val="Table Grid"/>
    <w:basedOn w:val="TableNormal"/>
    <w:uiPriority w:val="39"/>
    <w:rsid w:val="00355FD6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semiHidden/>
    <w:unhideWhenUsed/>
    <w:rsid w:val="002C33E1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378E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2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adfs.doubleline.us/test_midatahub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lian\Documents\Custom%20Office%20Templates\Double%20Line%20Letterhead.dotm" TargetMode="External"/></Relationships>
</file>

<file path=word/theme/theme1.xml><?xml version="1.0" encoding="utf-8"?>
<a:theme xmlns:a="http://schemas.openxmlformats.org/drawingml/2006/main" name="Theme1">
  <a:themeElements>
    <a:clrScheme name="Double Line 1">
      <a:dk1>
        <a:srgbClr val="505150"/>
      </a:dk1>
      <a:lt1>
        <a:sysClr val="window" lastClr="FFFFFF"/>
      </a:lt1>
      <a:dk2>
        <a:srgbClr val="185FAC"/>
      </a:dk2>
      <a:lt2>
        <a:srgbClr val="FFFFFF"/>
      </a:lt2>
      <a:accent1>
        <a:srgbClr val="8BC53F"/>
      </a:accent1>
      <a:accent2>
        <a:srgbClr val="185FAC"/>
      </a:accent2>
      <a:accent3>
        <a:srgbClr val="FFD301"/>
      </a:accent3>
      <a:accent4>
        <a:srgbClr val="505150"/>
      </a:accent4>
      <a:accent5>
        <a:srgbClr val="636463"/>
      </a:accent5>
      <a:accent6>
        <a:srgbClr val="FFFFFF"/>
      </a:accent6>
      <a:hlink>
        <a:srgbClr val="8BC53F"/>
      </a:hlink>
      <a:folHlink>
        <a:srgbClr val="FFD301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me1" id="{EB85339D-60AB-4757-B428-E0EC28841773}" vid="{F6F49E38-E598-4277-9211-F547B5D450C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Double Line Letterhead</Template>
  <TotalTime>38</TotalTime>
  <Pages>8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Calley</dc:creator>
  <cp:keywords/>
  <dc:description/>
  <cp:lastModifiedBy>Kyung Huh</cp:lastModifiedBy>
  <cp:revision>3</cp:revision>
  <cp:lastPrinted>2018-10-31T13:42:00Z</cp:lastPrinted>
  <dcterms:created xsi:type="dcterms:W3CDTF">2018-10-31T13:10:00Z</dcterms:created>
  <dcterms:modified xsi:type="dcterms:W3CDTF">2018-10-31T13:47:00Z</dcterms:modified>
</cp:coreProperties>
</file>